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3F" w:rsidRDefault="00947A3F">
      <w:pPr>
        <w:jc w:val="center"/>
        <w:rPr>
          <w:b/>
          <w:caps/>
          <w:spacing w:val="30"/>
        </w:rPr>
      </w:pPr>
      <w:bookmarkStart w:id="0" w:name="az"/>
      <w:bookmarkEnd w:id="0"/>
      <w:r>
        <w:rPr>
          <w:b/>
          <w:caps/>
          <w:spacing w:val="30"/>
        </w:rPr>
        <w:t>Öffentliche Bekanntmachung</w:t>
      </w:r>
    </w:p>
    <w:tbl>
      <w:tblPr>
        <w:tblW w:w="0" w:type="auto"/>
        <w:tblLayout w:type="fixed"/>
        <w:tblCellMar>
          <w:left w:w="70" w:type="dxa"/>
          <w:right w:w="70" w:type="dxa"/>
        </w:tblCellMar>
        <w:tblLook w:val="0000" w:firstRow="0" w:lastRow="0" w:firstColumn="0" w:lastColumn="0" w:noHBand="0" w:noVBand="0"/>
      </w:tblPr>
      <w:tblGrid>
        <w:gridCol w:w="5457"/>
        <w:gridCol w:w="3969"/>
      </w:tblGrid>
      <w:tr w:rsidR="00947A3F" w:rsidRPr="00CF7603">
        <w:tc>
          <w:tcPr>
            <w:tcW w:w="5457" w:type="dxa"/>
            <w:tcBorders>
              <w:top w:val="nil"/>
              <w:left w:val="nil"/>
              <w:bottom w:val="nil"/>
              <w:right w:val="nil"/>
            </w:tcBorders>
          </w:tcPr>
          <w:p w:rsidR="00947A3F" w:rsidRPr="00CF7603" w:rsidRDefault="00947A3F" w:rsidP="001D4748">
            <w:pPr>
              <w:tabs>
                <w:tab w:val="left" w:pos="4111"/>
                <w:tab w:val="left" w:pos="5670"/>
              </w:tabs>
              <w:rPr>
                <w:b/>
              </w:rPr>
            </w:pPr>
            <w:r w:rsidRPr="00CF7603">
              <w:rPr>
                <w:b/>
              </w:rPr>
              <w:t xml:space="preserve">Dienstleistungszentrum Ländlicher Raum </w:t>
            </w:r>
          </w:p>
        </w:tc>
        <w:bookmarkStart w:id="1" w:name="Text38"/>
        <w:tc>
          <w:tcPr>
            <w:tcW w:w="3969" w:type="dxa"/>
            <w:tcBorders>
              <w:top w:val="nil"/>
              <w:left w:val="nil"/>
              <w:bottom w:val="nil"/>
              <w:right w:val="nil"/>
            </w:tcBorders>
          </w:tcPr>
          <w:p w:rsidR="00947A3F" w:rsidRPr="00CF7603" w:rsidRDefault="00947A3F" w:rsidP="008B7186">
            <w:pPr>
              <w:tabs>
                <w:tab w:val="left" w:pos="5670"/>
              </w:tabs>
              <w:rPr>
                <w:b/>
              </w:rPr>
            </w:pPr>
            <w:r>
              <w:rPr>
                <w:b/>
              </w:rPr>
              <w:fldChar w:fldCharType="begin">
                <w:ffData>
                  <w:name w:val="BehoerdenPLZ1"/>
                  <w:enabled/>
                  <w:calcOnExit w:val="0"/>
                  <w:textInput>
                    <w:default w:val="67433"/>
                  </w:textInput>
                </w:ffData>
              </w:fldChar>
            </w:r>
            <w:bookmarkStart w:id="2" w:name="BehoerdenPLZ1"/>
            <w:r>
              <w:rPr>
                <w:b/>
              </w:rPr>
              <w:instrText xml:space="preserve"> FORMTEXT </w:instrText>
            </w:r>
            <w:r>
              <w:rPr>
                <w:b/>
              </w:rPr>
            </w:r>
            <w:r>
              <w:rPr>
                <w:b/>
              </w:rPr>
              <w:fldChar w:fldCharType="separate"/>
            </w:r>
            <w:r>
              <w:rPr>
                <w:b/>
                <w:noProof/>
              </w:rPr>
              <w:t>67433</w:t>
            </w:r>
            <w:r>
              <w:rPr>
                <w:b/>
              </w:rPr>
              <w:fldChar w:fldCharType="end"/>
            </w:r>
            <w:bookmarkEnd w:id="2"/>
            <w:r>
              <w:rPr>
                <w:b/>
              </w:rPr>
              <w:t xml:space="preserve"> </w:t>
            </w:r>
            <w:r>
              <w:rPr>
                <w:b/>
              </w:rPr>
              <w:fldChar w:fldCharType="begin">
                <w:ffData>
                  <w:name w:val="BehoerdenOrt1"/>
                  <w:enabled/>
                  <w:calcOnExit w:val="0"/>
                  <w:textInput>
                    <w:default w:val="Neustadt a.d.W."/>
                  </w:textInput>
                </w:ffData>
              </w:fldChar>
            </w:r>
            <w:bookmarkStart w:id="3" w:name="BehoerdenOrt1"/>
            <w:r>
              <w:rPr>
                <w:b/>
              </w:rPr>
              <w:instrText xml:space="preserve"> FORMTEXT </w:instrText>
            </w:r>
            <w:r>
              <w:rPr>
                <w:b/>
              </w:rPr>
            </w:r>
            <w:r>
              <w:rPr>
                <w:b/>
              </w:rPr>
              <w:fldChar w:fldCharType="separate"/>
            </w:r>
            <w:r>
              <w:rPr>
                <w:b/>
                <w:noProof/>
              </w:rPr>
              <w:t>Neustadt a.d.W.</w:t>
            </w:r>
            <w:r>
              <w:rPr>
                <w:b/>
              </w:rPr>
              <w:fldChar w:fldCharType="end"/>
            </w:r>
            <w:bookmarkEnd w:id="3"/>
            <w:r w:rsidRPr="00CF7603">
              <w:rPr>
                <w:b/>
              </w:rPr>
              <w:t xml:space="preserve">, </w:t>
            </w:r>
            <w:bookmarkEnd w:id="1"/>
            <w:r w:rsidR="008B7186">
              <w:rPr>
                <w:b/>
              </w:rPr>
              <w:t>23.09.2019</w:t>
            </w:r>
          </w:p>
        </w:tc>
      </w:tr>
      <w:tr w:rsidR="00947A3F" w:rsidRPr="00CF7603">
        <w:tc>
          <w:tcPr>
            <w:tcW w:w="5457" w:type="dxa"/>
            <w:tcBorders>
              <w:top w:val="nil"/>
              <w:left w:val="nil"/>
              <w:bottom w:val="nil"/>
              <w:right w:val="nil"/>
            </w:tcBorders>
          </w:tcPr>
          <w:p w:rsidR="00947A3F" w:rsidRPr="00CF7603" w:rsidRDefault="00947A3F" w:rsidP="002C68AF">
            <w:pPr>
              <w:tabs>
                <w:tab w:val="left" w:pos="4111"/>
                <w:tab w:val="left" w:pos="5670"/>
              </w:tabs>
              <w:rPr>
                <w:b/>
              </w:rPr>
            </w:pPr>
            <w:r>
              <w:rPr>
                <w:b/>
              </w:rPr>
              <w:fldChar w:fldCharType="begin">
                <w:ffData>
                  <w:name w:val="BehoerdenName1"/>
                  <w:enabled/>
                  <w:calcOnExit w:val="0"/>
                  <w:textInput>
                    <w:default w:val="DLR Rheinpfalz"/>
                  </w:textInput>
                </w:ffData>
              </w:fldChar>
            </w:r>
            <w:bookmarkStart w:id="4" w:name="BehoerdenName1"/>
            <w:r>
              <w:rPr>
                <w:b/>
              </w:rPr>
              <w:instrText xml:space="preserve"> FORMTEXT </w:instrText>
            </w:r>
            <w:r>
              <w:rPr>
                <w:b/>
              </w:rPr>
            </w:r>
            <w:r>
              <w:rPr>
                <w:b/>
              </w:rPr>
              <w:fldChar w:fldCharType="separate"/>
            </w:r>
            <w:r>
              <w:rPr>
                <w:b/>
                <w:noProof/>
              </w:rPr>
              <w:t>DLR Rheinpfalz</w:t>
            </w:r>
            <w:r>
              <w:rPr>
                <w:b/>
              </w:rPr>
              <w:fldChar w:fldCharType="end"/>
            </w:r>
            <w:bookmarkEnd w:id="4"/>
          </w:p>
        </w:tc>
        <w:tc>
          <w:tcPr>
            <w:tcW w:w="3969" w:type="dxa"/>
            <w:tcBorders>
              <w:top w:val="nil"/>
              <w:left w:val="nil"/>
              <w:bottom w:val="nil"/>
              <w:right w:val="nil"/>
            </w:tcBorders>
          </w:tcPr>
          <w:p w:rsidR="00947A3F" w:rsidRPr="00CF7603" w:rsidRDefault="00947A3F" w:rsidP="003C0872">
            <w:pPr>
              <w:tabs>
                <w:tab w:val="left" w:pos="5670"/>
              </w:tabs>
              <w:rPr>
                <w:b/>
              </w:rPr>
            </w:pPr>
            <w:r>
              <w:rPr>
                <w:b/>
              </w:rPr>
              <w:fldChar w:fldCharType="begin">
                <w:ffData>
                  <w:name w:val="BehoerdenStrasse1"/>
                  <w:enabled/>
                  <w:calcOnExit w:val="0"/>
                  <w:textInput>
                    <w:default w:val="Konrad-Adenauer-Str. 35"/>
                  </w:textInput>
                </w:ffData>
              </w:fldChar>
            </w:r>
            <w:bookmarkStart w:id="5" w:name="BehoerdenStrasse1"/>
            <w:r>
              <w:rPr>
                <w:b/>
              </w:rPr>
              <w:instrText xml:space="preserve"> FORMTEXT </w:instrText>
            </w:r>
            <w:r>
              <w:rPr>
                <w:b/>
              </w:rPr>
            </w:r>
            <w:r>
              <w:rPr>
                <w:b/>
              </w:rPr>
              <w:fldChar w:fldCharType="separate"/>
            </w:r>
            <w:r>
              <w:rPr>
                <w:b/>
                <w:noProof/>
              </w:rPr>
              <w:t>Konrad-Adenauer-Str. 35</w:t>
            </w:r>
            <w:r>
              <w:rPr>
                <w:b/>
              </w:rPr>
              <w:fldChar w:fldCharType="end"/>
            </w:r>
            <w:bookmarkEnd w:id="5"/>
            <w:r w:rsidRPr="00CF7603">
              <w:rPr>
                <w:b/>
              </w:rPr>
              <w:t xml:space="preserve"> </w:t>
            </w:r>
          </w:p>
        </w:tc>
      </w:tr>
      <w:tr w:rsidR="00947A3F" w:rsidRPr="00CF7603">
        <w:tc>
          <w:tcPr>
            <w:tcW w:w="5457" w:type="dxa"/>
            <w:tcBorders>
              <w:top w:val="nil"/>
              <w:left w:val="nil"/>
              <w:bottom w:val="nil"/>
              <w:right w:val="nil"/>
            </w:tcBorders>
          </w:tcPr>
          <w:p w:rsidR="00947A3F" w:rsidRPr="00CF7603" w:rsidRDefault="00AF4412" w:rsidP="002C68AF">
            <w:pPr>
              <w:tabs>
                <w:tab w:val="left" w:pos="4111"/>
                <w:tab w:val="left" w:pos="5670"/>
              </w:tabs>
              <w:rPr>
                <w:b/>
              </w:rPr>
            </w:pPr>
            <w:r>
              <w:rPr>
                <w:b/>
              </w:rPr>
              <w:t>Abteilung Landentwicklung,</w:t>
            </w:r>
            <w:r w:rsidR="00947A3F">
              <w:rPr>
                <w:b/>
              </w:rPr>
              <w:t xml:space="preserve"> Ländliche Bodenordnung</w:t>
            </w:r>
          </w:p>
        </w:tc>
        <w:tc>
          <w:tcPr>
            <w:tcW w:w="3969" w:type="dxa"/>
            <w:tcBorders>
              <w:top w:val="nil"/>
              <w:left w:val="nil"/>
              <w:bottom w:val="nil"/>
              <w:right w:val="nil"/>
            </w:tcBorders>
          </w:tcPr>
          <w:p w:rsidR="00947A3F" w:rsidRPr="00CF7603" w:rsidRDefault="00947A3F" w:rsidP="00947A3F">
            <w:pPr>
              <w:tabs>
                <w:tab w:val="left" w:pos="5670"/>
              </w:tabs>
              <w:rPr>
                <w:b/>
              </w:rPr>
            </w:pPr>
            <w:r w:rsidRPr="00CF7603">
              <w:rPr>
                <w:b/>
              </w:rPr>
              <w:t xml:space="preserve">Telefon: </w:t>
            </w:r>
            <w:r>
              <w:rPr>
                <w:b/>
              </w:rPr>
              <w:fldChar w:fldCharType="begin">
                <w:ffData>
                  <w:name w:val="BehoerdenTel1"/>
                  <w:enabled/>
                  <w:calcOnExit w:val="0"/>
                  <w:textInput>
                    <w:default w:val="06321/671-0"/>
                  </w:textInput>
                </w:ffData>
              </w:fldChar>
            </w:r>
            <w:bookmarkStart w:id="6" w:name="BehoerdenTel1"/>
            <w:r>
              <w:rPr>
                <w:b/>
              </w:rPr>
              <w:instrText xml:space="preserve"> FORMTEXT </w:instrText>
            </w:r>
            <w:r>
              <w:rPr>
                <w:b/>
              </w:rPr>
            </w:r>
            <w:r>
              <w:rPr>
                <w:b/>
              </w:rPr>
              <w:fldChar w:fldCharType="separate"/>
            </w:r>
            <w:r>
              <w:rPr>
                <w:b/>
                <w:noProof/>
              </w:rPr>
              <w:t>06321/671-0</w:t>
            </w:r>
            <w:r>
              <w:rPr>
                <w:b/>
              </w:rPr>
              <w:fldChar w:fldCharType="end"/>
            </w:r>
            <w:bookmarkEnd w:id="6"/>
          </w:p>
        </w:tc>
      </w:tr>
      <w:tr w:rsidR="00947A3F" w:rsidRPr="00CF7603">
        <w:tc>
          <w:tcPr>
            <w:tcW w:w="5457" w:type="dxa"/>
            <w:tcBorders>
              <w:top w:val="nil"/>
              <w:left w:val="nil"/>
              <w:bottom w:val="nil"/>
              <w:right w:val="nil"/>
            </w:tcBorders>
          </w:tcPr>
          <w:p w:rsidR="00947A3F" w:rsidRPr="00CF7603" w:rsidRDefault="00947A3F" w:rsidP="002C68AF">
            <w:pPr>
              <w:tabs>
                <w:tab w:val="left" w:pos="4111"/>
                <w:tab w:val="left" w:pos="5670"/>
              </w:tabs>
              <w:rPr>
                <w:b/>
              </w:rPr>
            </w:pPr>
            <w:r>
              <w:rPr>
                <w:b/>
              </w:rPr>
              <w:fldChar w:fldCharType="begin">
                <w:ffData>
                  <w:name w:val="VerfahrensName1"/>
                  <w:enabled/>
                  <w:calcOnExit w:val="0"/>
                  <w:textInput>
                    <w:default w:val="Unternehmensflurbereinigung Dürkheimer Bruch"/>
                  </w:textInput>
                </w:ffData>
              </w:fldChar>
            </w:r>
            <w:bookmarkStart w:id="7" w:name="VerfahrensName1"/>
            <w:r>
              <w:rPr>
                <w:b/>
              </w:rPr>
              <w:instrText xml:space="preserve"> FORMTEXT </w:instrText>
            </w:r>
            <w:r>
              <w:rPr>
                <w:b/>
              </w:rPr>
            </w:r>
            <w:r>
              <w:rPr>
                <w:b/>
              </w:rPr>
              <w:fldChar w:fldCharType="separate"/>
            </w:r>
            <w:r>
              <w:rPr>
                <w:b/>
                <w:noProof/>
              </w:rPr>
              <w:t>Unternehmensflurbereinigung Dürkheimer Bruch</w:t>
            </w:r>
            <w:r>
              <w:rPr>
                <w:b/>
              </w:rPr>
              <w:fldChar w:fldCharType="end"/>
            </w:r>
            <w:bookmarkEnd w:id="7"/>
          </w:p>
        </w:tc>
        <w:tc>
          <w:tcPr>
            <w:tcW w:w="3969" w:type="dxa"/>
            <w:tcBorders>
              <w:top w:val="nil"/>
              <w:left w:val="nil"/>
              <w:bottom w:val="nil"/>
              <w:right w:val="nil"/>
            </w:tcBorders>
          </w:tcPr>
          <w:p w:rsidR="00947A3F" w:rsidRPr="00CF7603" w:rsidRDefault="00947A3F" w:rsidP="00947A3F">
            <w:pPr>
              <w:tabs>
                <w:tab w:val="left" w:pos="5670"/>
              </w:tabs>
              <w:rPr>
                <w:b/>
              </w:rPr>
            </w:pPr>
            <w:r>
              <w:rPr>
                <w:b/>
              </w:rPr>
              <w:t xml:space="preserve">Telefax: </w:t>
            </w:r>
            <w:r>
              <w:rPr>
                <w:b/>
              </w:rPr>
              <w:fldChar w:fldCharType="begin">
                <w:ffData>
                  <w:name w:val="BehoerdenFax1"/>
                  <w:enabled/>
                  <w:calcOnExit w:val="0"/>
                  <w:textInput>
                    <w:default w:val="06321/671-1250"/>
                  </w:textInput>
                </w:ffData>
              </w:fldChar>
            </w:r>
            <w:bookmarkStart w:id="8" w:name="BehoerdenFax1"/>
            <w:r>
              <w:rPr>
                <w:b/>
              </w:rPr>
              <w:instrText xml:space="preserve"> FORMTEXT </w:instrText>
            </w:r>
            <w:r>
              <w:rPr>
                <w:b/>
              </w:rPr>
            </w:r>
            <w:r>
              <w:rPr>
                <w:b/>
              </w:rPr>
              <w:fldChar w:fldCharType="separate"/>
            </w:r>
            <w:r>
              <w:rPr>
                <w:b/>
                <w:noProof/>
              </w:rPr>
              <w:t>06321/671-1250</w:t>
            </w:r>
            <w:r>
              <w:rPr>
                <w:b/>
              </w:rPr>
              <w:fldChar w:fldCharType="end"/>
            </w:r>
            <w:bookmarkEnd w:id="8"/>
          </w:p>
        </w:tc>
      </w:tr>
      <w:tr w:rsidR="00947A3F" w:rsidRPr="00CF7603">
        <w:tc>
          <w:tcPr>
            <w:tcW w:w="5457" w:type="dxa"/>
            <w:tcBorders>
              <w:top w:val="nil"/>
              <w:left w:val="nil"/>
              <w:bottom w:val="nil"/>
              <w:right w:val="nil"/>
            </w:tcBorders>
          </w:tcPr>
          <w:p w:rsidR="00947A3F" w:rsidRPr="00CF7603" w:rsidRDefault="00947A3F" w:rsidP="00947A3F">
            <w:pPr>
              <w:tabs>
                <w:tab w:val="left" w:pos="4111"/>
                <w:tab w:val="left" w:pos="5670"/>
              </w:tabs>
              <w:rPr>
                <w:b/>
              </w:rPr>
            </w:pPr>
            <w:r w:rsidRPr="00CF7603">
              <w:rPr>
                <w:b/>
              </w:rPr>
              <w:t>A</w:t>
            </w:r>
            <w:r>
              <w:rPr>
                <w:b/>
              </w:rPr>
              <w:t>ktenzeichen</w:t>
            </w:r>
            <w:r w:rsidRPr="00CF7603">
              <w:rPr>
                <w:b/>
              </w:rPr>
              <w:t xml:space="preserve">: </w:t>
            </w:r>
            <w:r>
              <w:rPr>
                <w:b/>
              </w:rPr>
              <w:fldChar w:fldCharType="begin">
                <w:ffData>
                  <w:name w:val="Aktenzeichen1"/>
                  <w:enabled/>
                  <w:calcOnExit w:val="0"/>
                  <w:textInput>
                    <w:default w:val="41168-HA5.1."/>
                  </w:textInput>
                </w:ffData>
              </w:fldChar>
            </w:r>
            <w:bookmarkStart w:id="9" w:name="Aktenzeichen1"/>
            <w:r>
              <w:rPr>
                <w:b/>
              </w:rPr>
              <w:instrText xml:space="preserve"> FORMTEXT </w:instrText>
            </w:r>
            <w:r>
              <w:rPr>
                <w:b/>
              </w:rPr>
            </w:r>
            <w:r>
              <w:rPr>
                <w:b/>
              </w:rPr>
              <w:fldChar w:fldCharType="separate"/>
            </w:r>
            <w:r>
              <w:rPr>
                <w:b/>
                <w:noProof/>
              </w:rPr>
              <w:t>41168-HA5.1.</w:t>
            </w:r>
            <w:r>
              <w:rPr>
                <w:b/>
              </w:rPr>
              <w:fldChar w:fldCharType="end"/>
            </w:r>
            <w:bookmarkEnd w:id="9"/>
          </w:p>
        </w:tc>
        <w:tc>
          <w:tcPr>
            <w:tcW w:w="3969" w:type="dxa"/>
            <w:tcBorders>
              <w:top w:val="nil"/>
              <w:left w:val="nil"/>
              <w:bottom w:val="nil"/>
              <w:right w:val="nil"/>
            </w:tcBorders>
          </w:tcPr>
          <w:p w:rsidR="00947A3F" w:rsidRPr="00CF7603" w:rsidRDefault="00947A3F" w:rsidP="00947A3F">
            <w:pPr>
              <w:tabs>
                <w:tab w:val="left" w:pos="5670"/>
              </w:tabs>
              <w:rPr>
                <w:b/>
              </w:rPr>
            </w:pPr>
            <w:r w:rsidRPr="00CF7603">
              <w:rPr>
                <w:b/>
              </w:rPr>
              <w:t xml:space="preserve">Internet: </w:t>
            </w:r>
            <w:r>
              <w:rPr>
                <w:b/>
              </w:rPr>
              <w:fldChar w:fldCharType="begin">
                <w:ffData>
                  <w:name w:val="BehoerdenInet1"/>
                  <w:enabled/>
                  <w:calcOnExit w:val="0"/>
                  <w:textInput>
                    <w:default w:val="www.dlr.rlp.de"/>
                  </w:textInput>
                </w:ffData>
              </w:fldChar>
            </w:r>
            <w:bookmarkStart w:id="10" w:name="BehoerdenInet1"/>
            <w:r>
              <w:rPr>
                <w:b/>
              </w:rPr>
              <w:instrText xml:space="preserve"> FORMTEXT </w:instrText>
            </w:r>
            <w:r>
              <w:rPr>
                <w:b/>
              </w:rPr>
            </w:r>
            <w:r>
              <w:rPr>
                <w:b/>
              </w:rPr>
              <w:fldChar w:fldCharType="separate"/>
            </w:r>
            <w:r>
              <w:rPr>
                <w:b/>
                <w:noProof/>
              </w:rPr>
              <w:t>www.dlr.rlp.de</w:t>
            </w:r>
            <w:r>
              <w:rPr>
                <w:b/>
              </w:rPr>
              <w:fldChar w:fldCharType="end"/>
            </w:r>
            <w:bookmarkEnd w:id="10"/>
          </w:p>
        </w:tc>
      </w:tr>
    </w:tbl>
    <w:p w:rsidR="00C43333" w:rsidRDefault="00C43333">
      <w:pPr>
        <w:pStyle w:val="Text-MWV"/>
        <w:spacing w:after="0"/>
        <w:rPr>
          <w:b/>
        </w:rPr>
      </w:pPr>
    </w:p>
    <w:p w:rsidR="00947A3F" w:rsidRDefault="00947A3F">
      <w:pPr>
        <w:pStyle w:val="Text-MWV"/>
        <w:spacing w:after="0"/>
        <w:jc w:val="center"/>
        <w:rPr>
          <w:b/>
          <w:sz w:val="32"/>
        </w:rPr>
      </w:pPr>
      <w:r>
        <w:rPr>
          <w:b/>
          <w:sz w:val="32"/>
        </w:rPr>
        <w:fldChar w:fldCharType="begin">
          <w:ffData>
            <w:name w:val="VerfahrensName2"/>
            <w:enabled/>
            <w:calcOnExit w:val="0"/>
            <w:textInput>
              <w:default w:val="Unternehmensflurbereinigung Dürkheimer Bruch"/>
            </w:textInput>
          </w:ffData>
        </w:fldChar>
      </w:r>
      <w:bookmarkStart w:id="11" w:name="VerfahrensName2"/>
      <w:r>
        <w:rPr>
          <w:b/>
          <w:sz w:val="32"/>
        </w:rPr>
        <w:instrText xml:space="preserve"> FORMTEXT </w:instrText>
      </w:r>
      <w:r>
        <w:rPr>
          <w:b/>
          <w:sz w:val="32"/>
        </w:rPr>
      </w:r>
      <w:r>
        <w:rPr>
          <w:b/>
          <w:sz w:val="32"/>
        </w:rPr>
        <w:fldChar w:fldCharType="separate"/>
      </w:r>
      <w:r>
        <w:rPr>
          <w:b/>
          <w:noProof/>
          <w:sz w:val="32"/>
        </w:rPr>
        <w:t>Unternehmensflurbereinigung Dürkheimer Bruch</w:t>
      </w:r>
      <w:r>
        <w:rPr>
          <w:b/>
          <w:sz w:val="32"/>
        </w:rPr>
        <w:fldChar w:fldCharType="end"/>
      </w:r>
      <w:bookmarkEnd w:id="11"/>
    </w:p>
    <w:p w:rsidR="00947A3F" w:rsidRDefault="00947A3F">
      <w:pPr>
        <w:pStyle w:val="Text-MWV"/>
        <w:spacing w:after="0"/>
        <w:jc w:val="center"/>
        <w:rPr>
          <w:b/>
          <w:sz w:val="32"/>
        </w:rPr>
      </w:pPr>
      <w:r>
        <w:rPr>
          <w:b/>
          <w:sz w:val="32"/>
        </w:rPr>
        <w:t>Feststellung der Ergebnisse der Wertermittlung</w:t>
      </w:r>
    </w:p>
    <w:p w:rsidR="00C43333" w:rsidRDefault="00C43333">
      <w:pPr>
        <w:pStyle w:val="Text-MWV"/>
        <w:jc w:val="left"/>
        <w:rPr>
          <w:b/>
          <w:sz w:val="28"/>
        </w:rPr>
      </w:pPr>
    </w:p>
    <w:p w:rsidR="00947A3F" w:rsidRDefault="00947A3F">
      <w:pPr>
        <w:pStyle w:val="Text-MWV"/>
        <w:jc w:val="left"/>
        <w:rPr>
          <w:b/>
          <w:sz w:val="28"/>
        </w:rPr>
      </w:pPr>
      <w:r>
        <w:rPr>
          <w:b/>
          <w:sz w:val="28"/>
        </w:rPr>
        <w:t>I. Feststellung</w:t>
      </w:r>
    </w:p>
    <w:p w:rsidR="00947A3F" w:rsidRDefault="00947A3F">
      <w:pPr>
        <w:pStyle w:val="Text-MWV"/>
      </w:pPr>
      <w:r>
        <w:t>Die den Teilnehmern bekannt gegebenen Ergebnisse der Wertermittlung einschließlich der unter Ziffer II. festgesetzten Änderungen werden hiermit gemäß § 32 Satz 3 Flurbereinigungsgesetz (FlurbG) in der Fassung der Bekanntmachung vom 16.03.1976 (BGBl. I Seite 546), zuletzt geändert durch Artikel 17 des Gesetzes vom 19.12.2008 (BGBl. I Seite 2794)</w:t>
      </w:r>
    </w:p>
    <w:p w:rsidR="00947A3F" w:rsidRDefault="00947A3F">
      <w:pPr>
        <w:pStyle w:val="Text-MWV"/>
        <w:jc w:val="center"/>
      </w:pPr>
      <w:proofErr w:type="gramStart"/>
      <w:r>
        <w:rPr>
          <w:b/>
          <w:spacing w:val="50"/>
        </w:rPr>
        <w:t>festgestellt</w:t>
      </w:r>
      <w:proofErr w:type="gramEnd"/>
      <w:r>
        <w:t>.</w:t>
      </w:r>
    </w:p>
    <w:p w:rsidR="00947A3F" w:rsidRDefault="00947A3F">
      <w:pPr>
        <w:pStyle w:val="Text-MWV"/>
        <w:jc w:val="left"/>
        <w:rPr>
          <w:b/>
          <w:sz w:val="28"/>
        </w:rPr>
      </w:pPr>
      <w:r>
        <w:rPr>
          <w:b/>
          <w:sz w:val="28"/>
        </w:rPr>
        <w:t>II. Änderungen gegenüber der Offenlegung</w:t>
      </w:r>
    </w:p>
    <w:p w:rsidR="00947A3F" w:rsidRDefault="00947A3F">
      <w:pPr>
        <w:pStyle w:val="Text-MWV"/>
      </w:pPr>
      <w:r>
        <w:t>Nach der Offenlegung wurde die Wertermittlung für folgende Grundstücke geändert:</w:t>
      </w:r>
    </w:p>
    <w:p w:rsidR="00C43333" w:rsidRDefault="00C43333">
      <w:pPr>
        <w:pStyle w:val="Text-MWV"/>
      </w:pPr>
      <w:r w:rsidRPr="00C43333">
        <w:rPr>
          <w:noProof/>
        </w:rPr>
        <w:drawing>
          <wp:inline distT="0" distB="0" distL="0" distR="0">
            <wp:extent cx="6030595" cy="4510060"/>
            <wp:effectExtent l="0" t="0" r="825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4510060"/>
                    </a:xfrm>
                    <a:prstGeom prst="rect">
                      <a:avLst/>
                    </a:prstGeom>
                    <a:noFill/>
                    <a:ln>
                      <a:noFill/>
                    </a:ln>
                  </pic:spPr>
                </pic:pic>
              </a:graphicData>
            </a:graphic>
          </wp:inline>
        </w:drawing>
      </w:r>
    </w:p>
    <w:p w:rsidR="00C43333" w:rsidRDefault="00C43333">
      <w:pPr>
        <w:pStyle w:val="Text-MWV"/>
      </w:pPr>
    </w:p>
    <w:p w:rsidR="00947A3F" w:rsidRDefault="00947A3F">
      <w:pPr>
        <w:pStyle w:val="Text-MWV"/>
        <w:spacing w:after="0"/>
        <w:rPr>
          <w:noProof/>
        </w:rPr>
      </w:pPr>
    </w:p>
    <w:p w:rsidR="00C43333" w:rsidRPr="003631A1" w:rsidRDefault="00C43333">
      <w:pPr>
        <w:pStyle w:val="Text-MWV"/>
        <w:spacing w:after="0"/>
        <w:rPr>
          <w:sz w:val="20"/>
        </w:rPr>
      </w:pPr>
      <w:r w:rsidRPr="00C43333">
        <w:rPr>
          <w:noProof/>
        </w:rPr>
        <w:drawing>
          <wp:inline distT="0" distB="0" distL="0" distR="0">
            <wp:extent cx="6030595" cy="358227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3582277"/>
                    </a:xfrm>
                    <a:prstGeom prst="rect">
                      <a:avLst/>
                    </a:prstGeom>
                    <a:noFill/>
                    <a:ln>
                      <a:noFill/>
                    </a:ln>
                  </pic:spPr>
                </pic:pic>
              </a:graphicData>
            </a:graphic>
          </wp:inline>
        </w:drawing>
      </w:r>
    </w:p>
    <w:p w:rsidR="001D409B" w:rsidRDefault="001D409B">
      <w:pPr>
        <w:pStyle w:val="Text-MWV"/>
        <w:jc w:val="left"/>
        <w:rPr>
          <w:b/>
          <w:sz w:val="28"/>
        </w:rPr>
      </w:pPr>
    </w:p>
    <w:p w:rsidR="00947A3F" w:rsidRDefault="00947A3F">
      <w:pPr>
        <w:pStyle w:val="Text-MWV"/>
        <w:jc w:val="left"/>
        <w:rPr>
          <w:b/>
          <w:sz w:val="28"/>
        </w:rPr>
      </w:pPr>
      <w:r>
        <w:rPr>
          <w:b/>
          <w:sz w:val="28"/>
        </w:rPr>
        <w:t>III. Hinweis:</w:t>
      </w:r>
    </w:p>
    <w:p w:rsidR="00947A3F" w:rsidRDefault="00947A3F">
      <w:pPr>
        <w:pStyle w:val="Text-MWV"/>
      </w:pPr>
      <w:r>
        <w:t>1. Die Ergebnisse der Wertermittlung bilden die verbindliche Grundlage für die Berechnung</w:t>
      </w:r>
    </w:p>
    <w:p w:rsidR="00947A3F" w:rsidRDefault="00947A3F" w:rsidP="00D7627F">
      <w:pPr>
        <w:pStyle w:val="Text-MWV"/>
        <w:numPr>
          <w:ilvl w:val="0"/>
          <w:numId w:val="1"/>
        </w:numPr>
        <w:ind w:left="641" w:hanging="284"/>
      </w:pPr>
      <w:r>
        <w:t>des Abfindungsanspruches</w:t>
      </w:r>
    </w:p>
    <w:p w:rsidR="00947A3F" w:rsidRDefault="00947A3F" w:rsidP="00D7627F">
      <w:pPr>
        <w:pStyle w:val="Text-MWV"/>
        <w:numPr>
          <w:ilvl w:val="0"/>
          <w:numId w:val="2"/>
        </w:numPr>
        <w:ind w:left="641" w:hanging="284"/>
      </w:pPr>
      <w:r>
        <w:t>der Land- und Geldabfindung</w:t>
      </w:r>
    </w:p>
    <w:p w:rsidR="00947A3F" w:rsidRDefault="00947A3F" w:rsidP="00D7627F">
      <w:pPr>
        <w:pStyle w:val="Text-MWV"/>
        <w:numPr>
          <w:ilvl w:val="0"/>
          <w:numId w:val="3"/>
        </w:numPr>
        <w:ind w:left="641" w:hanging="284"/>
      </w:pPr>
      <w:r w:rsidRPr="006C463C">
        <w:t>der Geld- und Sachbeiträge</w:t>
      </w:r>
    </w:p>
    <w:p w:rsidR="00947A3F" w:rsidRPr="006C463C" w:rsidRDefault="00947A3F" w:rsidP="00780D66">
      <w:pPr>
        <w:pStyle w:val="Text-MWV"/>
      </w:pPr>
      <w:r w:rsidRPr="006C463C">
        <w:t>2. In der Nutzungsart der Grundstücke dürfen ohne Zustimmung der Flurbereini</w:t>
      </w:r>
      <w:r w:rsidRPr="006C463C">
        <w:softHyphen/>
        <w:t>gungsbehörde nur Änderungen vorgenommen werden, wenn sie zum ordnungs</w:t>
      </w:r>
      <w:r w:rsidRPr="006C463C">
        <w:softHyphen/>
        <w:t xml:space="preserve">gemäßen Wirtschaftsbetrieb gehören. </w:t>
      </w:r>
      <w:r>
        <w:t>Der Umbruch von Dauergrünland und Grünlandflächen sowie die Neueinsaat von Dauergrünland unterliegen der Veränderungssperre nach § 34 FlurbG. Der Umbruch von Grünlandflächen bedarf der schriftlichen Zustimmung der Flurbereinigungsbehörde und setzt die Genehmigung der zuständigen Kreisverwaltung voraus.</w:t>
      </w:r>
    </w:p>
    <w:p w:rsidR="00947A3F" w:rsidRDefault="00947A3F">
      <w:pPr>
        <w:pStyle w:val="Text-MWV"/>
        <w:jc w:val="center"/>
        <w:rPr>
          <w:b/>
          <w:sz w:val="28"/>
        </w:rPr>
      </w:pPr>
      <w:r>
        <w:rPr>
          <w:b/>
          <w:sz w:val="28"/>
        </w:rPr>
        <w:t>Begründung</w:t>
      </w:r>
    </w:p>
    <w:p w:rsidR="00947A3F" w:rsidRDefault="00947A3F">
      <w:pPr>
        <w:pStyle w:val="Text-MWV"/>
        <w:jc w:val="left"/>
        <w:rPr>
          <w:b/>
        </w:rPr>
      </w:pPr>
      <w:r>
        <w:rPr>
          <w:b/>
        </w:rPr>
        <w:t>1. Sachverhalt:</w:t>
      </w:r>
    </w:p>
    <w:p w:rsidR="00947A3F" w:rsidRDefault="00947A3F">
      <w:pPr>
        <w:pStyle w:val="Text-MWV"/>
      </w:pPr>
      <w:r>
        <w:t xml:space="preserve">Die Wertermittlung der Grundstücke wurde </w:t>
      </w:r>
      <w:r w:rsidR="00004227" w:rsidRPr="00004227">
        <w:rPr>
          <w:szCs w:val="24"/>
        </w:rPr>
        <w:t>im Zeitraum 24.11.2015 bis 23.03.2016</w:t>
      </w:r>
      <w:r w:rsidR="00004227">
        <w:rPr>
          <w:szCs w:val="24"/>
        </w:rPr>
        <w:t xml:space="preserve"> </w:t>
      </w:r>
      <w:r w:rsidR="00C4071B" w:rsidRPr="00C4071B">
        <w:rPr>
          <w:szCs w:val="24"/>
        </w:rPr>
        <w:t xml:space="preserve">an insgesamt 13 Arbeitstagen </w:t>
      </w:r>
      <w:r>
        <w:t>von amtlichen Sachverständigen nach §§ 27 bis 30 FlurbG durchgeführt.</w:t>
      </w:r>
    </w:p>
    <w:p w:rsidR="00947A3F" w:rsidRDefault="00947A3F">
      <w:pPr>
        <w:pStyle w:val="Text-MWV"/>
      </w:pPr>
      <w:r>
        <w:t xml:space="preserve">Die aufgrund dieser Wertermittlung vorgenommenen Berechnungen haben die Ergebnisse erbracht, die zur Einsichtnahme für die Beteiligten ausgelegen haben und ihnen im Anhörungstermin am </w:t>
      </w:r>
      <w:r w:rsidR="00004227">
        <w:t>03.06.2019</w:t>
      </w:r>
      <w:r>
        <w:t xml:space="preserve"> erläutert worden sind.</w:t>
      </w:r>
    </w:p>
    <w:p w:rsidR="00947A3F" w:rsidRDefault="00947A3F">
      <w:pPr>
        <w:pStyle w:val="Text-MWV"/>
      </w:pPr>
      <w:r>
        <w:t>Die von den Beteiligten erhobenen Einwendungen gegen die Wertermittlung wurden von der Flurbereinigungsbehörde und - soweit erforderlich - durch Sachverständige überprüft.</w:t>
      </w:r>
    </w:p>
    <w:p w:rsidR="001D409B" w:rsidRDefault="001D409B">
      <w:pPr>
        <w:pStyle w:val="Text-MWV"/>
      </w:pPr>
    </w:p>
    <w:p w:rsidR="001D409B" w:rsidRDefault="001D409B">
      <w:pPr>
        <w:pStyle w:val="Text-MWV"/>
      </w:pPr>
    </w:p>
    <w:p w:rsidR="001D409B" w:rsidRDefault="001D409B">
      <w:pPr>
        <w:pStyle w:val="Text-MWV"/>
      </w:pPr>
    </w:p>
    <w:p w:rsidR="00947A3F" w:rsidRDefault="00947A3F">
      <w:pPr>
        <w:pStyle w:val="Text-MWV"/>
        <w:jc w:val="left"/>
        <w:rPr>
          <w:b/>
        </w:rPr>
      </w:pPr>
      <w:r>
        <w:rPr>
          <w:b/>
        </w:rPr>
        <w:t>2. Gründe</w:t>
      </w:r>
    </w:p>
    <w:p w:rsidR="00947A3F" w:rsidRDefault="00947A3F">
      <w:pPr>
        <w:pStyle w:val="Text-MWV"/>
        <w:jc w:val="left"/>
        <w:rPr>
          <w:b/>
        </w:rPr>
      </w:pPr>
      <w:r>
        <w:rPr>
          <w:b/>
        </w:rPr>
        <w:t>2.1 Formelle Gründe</w:t>
      </w:r>
    </w:p>
    <w:p w:rsidR="00947A3F" w:rsidRDefault="00947A3F">
      <w:pPr>
        <w:pStyle w:val="Text-MWV"/>
      </w:pPr>
      <w:r>
        <w:t xml:space="preserve">Die Werte der landwirtschaftlich genutzten Grundstücke wurden nach § 28 FlurbG </w:t>
      </w:r>
      <w:r w:rsidR="00C4071B" w:rsidRPr="00004227">
        <w:rPr>
          <w:szCs w:val="24"/>
        </w:rPr>
        <w:t>im Zeitraum 24.11.2015 bis 23.03.2016</w:t>
      </w:r>
      <w:r w:rsidR="00C4071B" w:rsidRPr="00C4071B">
        <w:rPr>
          <w:szCs w:val="24"/>
        </w:rPr>
        <w:t xml:space="preserve"> </w:t>
      </w:r>
      <w:r w:rsidR="00C4071B">
        <w:rPr>
          <w:szCs w:val="24"/>
        </w:rPr>
        <w:t>an insgesamt 13 Arbeitstagen</w:t>
      </w:r>
      <w:r>
        <w:t xml:space="preserve"> von amtlichen Sachverständigen unter Zugrundelegung der Ergebnisse der Bodenschätzung nach dem Gesetz über die Schätzung des landwirtschaftlichen Kulturbodens (Bodenschätzungsgesetz) vom 20.12.2007 (BGBl. I S. 3150, 3176), zuletzt geändert durch Artikel 232 der Verordnung vom 31.08.2015 (BGBl. I Nr. 35 S. 1474) ermittelt.</w:t>
      </w:r>
    </w:p>
    <w:p w:rsidR="00947A3F" w:rsidRDefault="00947A3F">
      <w:pPr>
        <w:pStyle w:val="Text-MWV"/>
      </w:pPr>
      <w:r>
        <w:t>Für die Größe der Grundstücke sind die Eintragungen im Liegenschaftskataster angehalten worden (§ 30 FlurbG).</w:t>
      </w:r>
    </w:p>
    <w:p w:rsidR="00947A3F" w:rsidRDefault="00947A3F">
      <w:pPr>
        <w:pStyle w:val="Text-MWV"/>
      </w:pPr>
      <w:r>
        <w:t>Die Auswahl der Sachverständigen und die Durchführung der Wertermittlung sind sachgerecht erfolgt (§ 31 FlurbG).</w:t>
      </w:r>
    </w:p>
    <w:p w:rsidR="00947A3F" w:rsidRDefault="00947A3F">
      <w:pPr>
        <w:pStyle w:val="Text-MWV"/>
      </w:pPr>
      <w:r>
        <w:t>Über die bei der Offenlegung vorgebrachten Einwendungen ist sachgerecht entschieden.</w:t>
      </w:r>
    </w:p>
    <w:p w:rsidR="00947A3F" w:rsidRDefault="00947A3F">
      <w:pPr>
        <w:pStyle w:val="Text-MWV"/>
      </w:pPr>
      <w:r>
        <w:t>Die formellen Voraussetzungen zum Erlass dieses Verwaltungsaktes nach § 32 FlurbG sind gegeben.</w:t>
      </w:r>
    </w:p>
    <w:p w:rsidR="00947A3F" w:rsidRDefault="00947A3F">
      <w:pPr>
        <w:pStyle w:val="Text-MWV"/>
        <w:rPr>
          <w:b/>
        </w:rPr>
      </w:pPr>
      <w:r>
        <w:rPr>
          <w:b/>
        </w:rPr>
        <w:t>2.2 Materielle Gründe</w:t>
      </w:r>
    </w:p>
    <w:p w:rsidR="00947A3F" w:rsidRDefault="00947A3F">
      <w:pPr>
        <w:pStyle w:val="Text-MWV"/>
      </w:pPr>
      <w:r>
        <w:t>Soweit sich die Einwendungen als begründet erwiesen haben, wurde die Bewertung der betreffenden Grundstücke und der Grundstücksteilflächen - wie unter Ziffer II. dieser Feststellung geschehen - geändert.</w:t>
      </w:r>
    </w:p>
    <w:p w:rsidR="00947A3F" w:rsidRDefault="00947A3F">
      <w:pPr>
        <w:pStyle w:val="Text-MWV"/>
      </w:pPr>
      <w:r>
        <w:t>Einwendungen von Teilnehmern gegen die Richtigkeit der Wertermittlung, die bei den Änderungen unter Ziffer II. dieser Feststellung nicht berücksichtigt worden sind, wurden als unbegründet angesehen. Die Nachprüfung der Bewertung hat bei den betreffenden Grundstücken und Grundstücksteilflächen zu dem Ergebnis geführt, dass die Wertermittlung in der Nutzungsart, der Bodenbeschaffenheit und bei den übrigen wertbestimmenden Merkmalen zutreffend ist, so dass eine Änderung der Ergebnisse der Wertermittlung für diese Flurstücke nicht gerechtfertigt war.</w:t>
      </w:r>
    </w:p>
    <w:p w:rsidR="00947A3F" w:rsidRDefault="00947A3F">
      <w:pPr>
        <w:pStyle w:val="Text-MWV"/>
      </w:pPr>
      <w:r>
        <w:t>Der Wert der im Flurbereinigungsgebiet gelegenen Grundstücke wurde ermittelt, um die Teilnehmer für ihre alten Grundstücke mit Land von gleichem Wert abfinden zu können. Hierbei wurde der Wert der Grundstücke eines jeden Teilnehmers im Verhältnis zum Wert aller Grundstücke des Flurbereinigungsgebietes bestimmt (§ 27 FlurbG).</w:t>
      </w:r>
    </w:p>
    <w:p w:rsidR="00947A3F" w:rsidRDefault="00947A3F">
      <w:pPr>
        <w:pStyle w:val="Text-MWV"/>
      </w:pPr>
      <w:r>
        <w:t>Die materiellen Voraussetzungen zum Erlass dieses Verwaltungsaktes nach § 32 FlurbG sind gegeben.</w:t>
      </w: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1D409B" w:rsidRDefault="001D409B">
      <w:pPr>
        <w:pStyle w:val="Text-MWV"/>
        <w:jc w:val="center"/>
        <w:rPr>
          <w:b/>
          <w:sz w:val="28"/>
        </w:rPr>
      </w:pPr>
    </w:p>
    <w:p w:rsidR="00947A3F" w:rsidRDefault="00947A3F">
      <w:pPr>
        <w:pStyle w:val="Text-MWV"/>
        <w:jc w:val="center"/>
        <w:rPr>
          <w:b/>
          <w:sz w:val="28"/>
        </w:rPr>
      </w:pPr>
      <w:r>
        <w:rPr>
          <w:b/>
          <w:sz w:val="28"/>
        </w:rPr>
        <w:t>Rechtsbehelfsbelehrung</w:t>
      </w:r>
    </w:p>
    <w:p w:rsidR="002A6035" w:rsidRDefault="002A6035">
      <w:pPr>
        <w:pStyle w:val="Text-MWV"/>
        <w:jc w:val="center"/>
        <w:rPr>
          <w:b/>
          <w:sz w:val="28"/>
        </w:rPr>
      </w:pPr>
    </w:p>
    <w:p w:rsidR="00947A3F" w:rsidRDefault="00947A3F">
      <w:pPr>
        <w:pStyle w:val="Text-MWV"/>
      </w:pPr>
      <w:r>
        <w:t>Gegen diese Feststellung kann innerhalb eines Monats, beginnend mit dem ersten Tag der öffentlichen Bekanntmachung, Widerspruch erhoben werden.</w:t>
      </w:r>
    </w:p>
    <w:p w:rsidR="00947A3F" w:rsidRDefault="00947A3F">
      <w:pPr>
        <w:pStyle w:val="Text-MWV"/>
      </w:pPr>
      <w:r>
        <w:t>Der Widerspruch ist schriftlich oder zur Niederschrift beim</w:t>
      </w:r>
    </w:p>
    <w:p w:rsidR="00C4071B" w:rsidRDefault="00947A3F">
      <w:pPr>
        <w:pStyle w:val="Text-MWV"/>
        <w:jc w:val="center"/>
      </w:pPr>
      <w:r>
        <w:fldChar w:fldCharType="begin">
          <w:ffData>
            <w:name w:val="BehoerdenTitelRB1"/>
            <w:enabled/>
            <w:calcOnExit w:val="0"/>
            <w:textInput>
              <w:default w:val="Dienstleistungszentrum Ländlicher Raum"/>
            </w:textInput>
          </w:ffData>
        </w:fldChar>
      </w:r>
      <w:bookmarkStart w:id="12" w:name="BehoerdenTitelRB1"/>
      <w:r>
        <w:instrText xml:space="preserve"> FORMTEXT </w:instrText>
      </w:r>
      <w:r>
        <w:fldChar w:fldCharType="separate"/>
      </w:r>
      <w:r>
        <w:rPr>
          <w:noProof/>
        </w:rPr>
        <w:t>Dienstleistungszentrum Ländlicher Raum</w:t>
      </w:r>
      <w:r>
        <w:fldChar w:fldCharType="end"/>
      </w:r>
      <w:bookmarkEnd w:id="12"/>
      <w:r>
        <w:t xml:space="preserve"> </w:t>
      </w:r>
      <w:r>
        <w:fldChar w:fldCharType="begin">
          <w:ffData>
            <w:name w:val="BehoerdenNameRB1"/>
            <w:enabled/>
            <w:calcOnExit w:val="0"/>
            <w:textInput>
              <w:default w:val="(DLR) Rheinpfalz"/>
            </w:textInput>
          </w:ffData>
        </w:fldChar>
      </w:r>
      <w:bookmarkStart w:id="13" w:name="BehoerdenNameRB1"/>
      <w:r>
        <w:instrText xml:space="preserve"> FORMTEXT </w:instrText>
      </w:r>
      <w:r>
        <w:fldChar w:fldCharType="separate"/>
      </w:r>
      <w:r>
        <w:rPr>
          <w:noProof/>
        </w:rPr>
        <w:t>(DLR) Rheinpfalz</w:t>
      </w:r>
      <w:r>
        <w:fldChar w:fldCharType="end"/>
      </w:r>
      <w:bookmarkEnd w:id="13"/>
      <w:r>
        <w:t>,</w:t>
      </w:r>
    </w:p>
    <w:p w:rsidR="00947A3F" w:rsidRDefault="00C4071B">
      <w:pPr>
        <w:pStyle w:val="Text-MWV"/>
        <w:jc w:val="center"/>
      </w:pPr>
      <w:r>
        <w:t>Abteilung Landentwicklung, Ländliche Bodenordnung,</w:t>
      </w:r>
    </w:p>
    <w:p w:rsidR="00947A3F" w:rsidRDefault="00947A3F">
      <w:pPr>
        <w:pStyle w:val="Text-MWV"/>
        <w:jc w:val="center"/>
      </w:pPr>
      <w:r>
        <w:fldChar w:fldCharType="begin">
          <w:ffData>
            <w:name w:val="BehoerdenStrasseRB1"/>
            <w:enabled/>
            <w:calcOnExit w:val="0"/>
            <w:textInput>
              <w:default w:val="Konrad-Adenauer-Straße 35"/>
            </w:textInput>
          </w:ffData>
        </w:fldChar>
      </w:r>
      <w:bookmarkStart w:id="14" w:name="BehoerdenStrasseRB1"/>
      <w:r>
        <w:instrText xml:space="preserve"> FORMTEXT </w:instrText>
      </w:r>
      <w:r>
        <w:fldChar w:fldCharType="separate"/>
      </w:r>
      <w:r>
        <w:rPr>
          <w:noProof/>
        </w:rPr>
        <w:t>Konrad-Adenauer-Straße 35</w:t>
      </w:r>
      <w:r>
        <w:fldChar w:fldCharType="end"/>
      </w:r>
      <w:bookmarkEnd w:id="14"/>
      <w:r>
        <w:t xml:space="preserve">, </w:t>
      </w:r>
      <w:r>
        <w:fldChar w:fldCharType="begin">
          <w:ffData>
            <w:name w:val="BehoerdenOrtRB1"/>
            <w:enabled/>
            <w:calcOnExit w:val="0"/>
            <w:textInput>
              <w:default w:val="67433 Neustadt"/>
            </w:textInput>
          </w:ffData>
        </w:fldChar>
      </w:r>
      <w:bookmarkStart w:id="15" w:name="BehoerdenOrtRB1"/>
      <w:r>
        <w:instrText xml:space="preserve"> FORMTEXT </w:instrText>
      </w:r>
      <w:r>
        <w:fldChar w:fldCharType="separate"/>
      </w:r>
      <w:r>
        <w:rPr>
          <w:noProof/>
        </w:rPr>
        <w:t>67433 Neustadt</w:t>
      </w:r>
      <w:r>
        <w:fldChar w:fldCharType="end"/>
      </w:r>
      <w:bookmarkEnd w:id="15"/>
    </w:p>
    <w:p w:rsidR="00947A3F" w:rsidRDefault="00947A3F" w:rsidP="00940B37">
      <w:pPr>
        <w:pStyle w:val="Text-MWV"/>
        <w:jc w:val="left"/>
      </w:pPr>
      <w:r>
        <w:t xml:space="preserve">oder wahlweise bei der </w:t>
      </w:r>
    </w:p>
    <w:p w:rsidR="00947A3F" w:rsidRDefault="00947A3F" w:rsidP="001D2E21">
      <w:pPr>
        <w:pStyle w:val="Text-MWV"/>
        <w:jc w:val="center"/>
      </w:pPr>
      <w:r>
        <w:t>Spruchstelle für Flurbereinigung Rheinland-Pfalz</w:t>
      </w:r>
    </w:p>
    <w:p w:rsidR="00947A3F" w:rsidRDefault="00947A3F" w:rsidP="001D2E21">
      <w:pPr>
        <w:pStyle w:val="Text-MWV"/>
        <w:jc w:val="center"/>
      </w:pPr>
      <w:r>
        <w:t>Stiftsstraße 9, 55116 Mainz</w:t>
      </w:r>
    </w:p>
    <w:p w:rsidR="00947A3F" w:rsidRDefault="00947A3F">
      <w:pPr>
        <w:pStyle w:val="Text-MWV"/>
      </w:pPr>
      <w:proofErr w:type="gramStart"/>
      <w:r>
        <w:t>einzulegen</w:t>
      </w:r>
      <w:proofErr w:type="gramEnd"/>
      <w:r>
        <w:t>.</w:t>
      </w:r>
    </w:p>
    <w:p w:rsidR="00947A3F" w:rsidRDefault="00947A3F" w:rsidP="00FE5EA9">
      <w:pPr>
        <w:pStyle w:val="Text-MWV"/>
        <w:spacing w:line="240" w:lineRule="auto"/>
      </w:pPr>
      <w:r>
        <w:t>Bei schriftlicher Einlegung des Widerspruches ist die Widerspruchsfrist nur gewahrt, wenn der Widerspruch noch vor dem Ablauf der Frist bei einer der oben genannten Behörden eingegangen ist.</w:t>
      </w:r>
    </w:p>
    <w:p w:rsidR="00947A3F" w:rsidRDefault="00947A3F" w:rsidP="00FE5EA9">
      <w:pPr>
        <w:jc w:val="both"/>
      </w:pPr>
      <w:r>
        <w:t xml:space="preserve">Die Schriftform kann durch die elektronische Form ersetzt werden. In diesem Fall ist das elektronische Dokument mit einer qualifizierten elektronischen Signatur </w:t>
      </w:r>
      <w:bookmarkStart w:id="16" w:name="OLE_LINK3"/>
      <w:bookmarkStart w:id="17" w:name="OLE_LINK4"/>
      <w:bookmarkStart w:id="18" w:name="OLE_LINK5"/>
      <w:bookmarkStart w:id="19" w:name="OLE_LINK6"/>
      <w:bookmarkStart w:id="20" w:name="OLE_LINK7"/>
      <w:bookmarkStart w:id="21" w:name="OLE_LINK8"/>
      <w:bookmarkStart w:id="22" w:name="OLE_LINK9"/>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16"/>
      <w:bookmarkEnd w:id="17"/>
      <w:bookmarkEnd w:id="18"/>
      <w:bookmarkEnd w:id="19"/>
      <w:bookmarkEnd w:id="20"/>
      <w:bookmarkEnd w:id="21"/>
      <w:bookmarkEnd w:id="22"/>
      <w:r>
        <w:t xml:space="preserve"> zu versehen. </w:t>
      </w:r>
    </w:p>
    <w:p w:rsidR="00C4071B" w:rsidRDefault="00C4071B" w:rsidP="00FE5EA9">
      <w:pPr>
        <w:jc w:val="both"/>
      </w:pPr>
    </w:p>
    <w:p w:rsidR="00947A3F" w:rsidRPr="00364AFE" w:rsidRDefault="00947A3F" w:rsidP="00FE5EA9">
      <w:pPr>
        <w:spacing w:after="160"/>
        <w:jc w:val="both"/>
        <w:rPr>
          <w:rFonts w:cs="Arial"/>
        </w:rPr>
      </w:pPr>
      <w:r w:rsidRPr="00364AFE">
        <w:rPr>
          <w:rFonts w:cs="Arial"/>
        </w:rPr>
        <w:t xml:space="preserve">Bei der Erhebung des Widerspruchs durch elektronische Form bei dem </w:t>
      </w:r>
      <w:r w:rsidRPr="00364AFE">
        <w:rPr>
          <w:rFonts w:cs="Arial"/>
          <w:b/>
        </w:rPr>
        <w:t>DLR</w:t>
      </w:r>
      <w:r w:rsidRPr="00364AFE">
        <w:rPr>
          <w:rFonts w:cs="Arial"/>
        </w:rPr>
        <w:t xml:space="preserve"> sind besondere technische Rahmenbedingungen zu beachten, die im Internet auf der Seite </w:t>
      </w:r>
      <w:r>
        <w:rPr>
          <w:rFonts w:cs="Arial"/>
        </w:rPr>
        <w:t>www.dlr.rlp.de</w:t>
      </w:r>
      <w:r w:rsidRPr="00364AFE">
        <w:rPr>
          <w:rFonts w:cs="Arial"/>
        </w:rPr>
        <w:t xml:space="preserve"> unter </w:t>
      </w:r>
      <w:r>
        <w:rPr>
          <w:rFonts w:cs="Arial"/>
        </w:rPr>
        <w:t>Service/</w:t>
      </w:r>
      <w:r w:rsidRPr="00364AFE">
        <w:rPr>
          <w:rFonts w:cs="Arial"/>
        </w:rPr>
        <w:t>Elektronische Kommunikation ausgeführt sind.</w:t>
      </w:r>
    </w:p>
    <w:p w:rsidR="00947A3F" w:rsidRPr="00364AFE" w:rsidRDefault="00947A3F" w:rsidP="00FE5EA9">
      <w:pPr>
        <w:spacing w:after="160"/>
        <w:jc w:val="both"/>
        <w:rPr>
          <w:rFonts w:cs="Arial"/>
        </w:rPr>
      </w:pPr>
      <w:r w:rsidRPr="00364AFE">
        <w:rPr>
          <w:rFonts w:cs="Arial"/>
        </w:rPr>
        <w:t xml:space="preserve">Bei der Erhebung des Widerspruchs durch elektronische Form bei der </w:t>
      </w:r>
      <w:r>
        <w:rPr>
          <w:rFonts w:cs="Arial"/>
        </w:rPr>
        <w:t xml:space="preserve">Spruchstelle </w:t>
      </w:r>
      <w:r w:rsidRPr="00A0558D">
        <w:rPr>
          <w:rFonts w:cs="Arial"/>
          <w:b/>
        </w:rPr>
        <w:t>(</w:t>
      </w:r>
      <w:r w:rsidRPr="00364AFE">
        <w:rPr>
          <w:rFonts w:cs="Arial"/>
          <w:b/>
        </w:rPr>
        <w:t>ADD</w:t>
      </w:r>
      <w:r>
        <w:rPr>
          <w:rFonts w:cs="Arial"/>
          <w:b/>
        </w:rPr>
        <w:t>)</w:t>
      </w:r>
      <w:r w:rsidRPr="00364AFE">
        <w:rPr>
          <w:rFonts w:cs="Arial"/>
        </w:rPr>
        <w:t xml:space="preserve"> sind besondere technische Rahmenbedingungen zu beachten, die im Internet auf der Seite </w:t>
      </w:r>
      <w:r w:rsidR="002B5822">
        <w:rPr>
          <w:rFonts w:cs="Arial"/>
        </w:rPr>
        <w:t>www.add.rlp.de</w:t>
      </w:r>
      <w:r w:rsidR="002B5822" w:rsidRPr="00364AFE">
        <w:rPr>
          <w:rFonts w:cs="Arial"/>
        </w:rPr>
        <w:t xml:space="preserve"> unter </w:t>
      </w:r>
      <w:r w:rsidR="002B5822">
        <w:rPr>
          <w:rFonts w:cs="Arial"/>
        </w:rPr>
        <w:t>Service/</w:t>
      </w:r>
      <w:r w:rsidR="002B5822" w:rsidRPr="00364AFE">
        <w:rPr>
          <w:rFonts w:cs="Arial"/>
        </w:rPr>
        <w:t xml:space="preserve">Elektronische Kommunikation </w:t>
      </w:r>
      <w:r w:rsidRPr="00364AFE">
        <w:rPr>
          <w:rFonts w:cs="Arial"/>
        </w:rPr>
        <w:t>ausgeführt sind.</w:t>
      </w:r>
    </w:p>
    <w:p w:rsidR="00947A3F" w:rsidRDefault="00947A3F">
      <w:pPr>
        <w:pStyle w:val="Text-MWV"/>
      </w:pPr>
      <w:r>
        <w:t>Im Auftrag</w:t>
      </w:r>
    </w:p>
    <w:p w:rsidR="00947A3F" w:rsidRDefault="00D919AB">
      <w:pPr>
        <w:pStyle w:val="Text-MWV"/>
      </w:pPr>
      <w:r>
        <w:t>g</w:t>
      </w:r>
      <w:bookmarkStart w:id="23" w:name="_GoBack"/>
      <w:bookmarkEnd w:id="23"/>
      <w:r>
        <w:t xml:space="preserve">ez. </w:t>
      </w:r>
      <w:r w:rsidR="00947A3F">
        <w:fldChar w:fldCharType="begin">
          <w:ffData>
            <w:name w:val="GL1"/>
            <w:enabled/>
            <w:calcOnExit w:val="0"/>
            <w:textInput>
              <w:default w:val="Claudia Merkel"/>
              <w:maxLength w:val="40"/>
            </w:textInput>
          </w:ffData>
        </w:fldChar>
      </w:r>
      <w:bookmarkStart w:id="24" w:name="GL1"/>
      <w:r w:rsidR="00947A3F">
        <w:instrText xml:space="preserve"> FORMTEXT </w:instrText>
      </w:r>
      <w:r w:rsidR="00947A3F">
        <w:fldChar w:fldCharType="separate"/>
      </w:r>
      <w:r w:rsidR="00947A3F">
        <w:rPr>
          <w:noProof/>
        </w:rPr>
        <w:t>Claudia Merkel</w:t>
      </w:r>
      <w:r w:rsidR="00947A3F">
        <w:fldChar w:fldCharType="end"/>
      </w:r>
      <w:bookmarkEnd w:id="24"/>
    </w:p>
    <w:p w:rsidR="00827F60" w:rsidRDefault="00827F60">
      <w:pPr>
        <w:pStyle w:val="Text-MWV"/>
      </w:pPr>
    </w:p>
    <w:p w:rsidR="00827F60" w:rsidRDefault="00827F60" w:rsidP="00827F60">
      <w:pPr>
        <w:jc w:val="both"/>
        <w:rPr>
          <w:sz w:val="18"/>
          <w:szCs w:val="18"/>
        </w:rPr>
      </w:pPr>
      <w:r w:rsidRPr="00827F60">
        <w:rPr>
          <w:sz w:val="18"/>
          <w:szCs w:val="18"/>
        </w:rPr>
        <w:t>Weitere Informationen zu dem Flurbereinigungsverfahren sind im Internet unter „</w:t>
      </w:r>
      <w:hyperlink r:id="rId10" w:history="1">
        <w:r w:rsidRPr="00827F60">
          <w:rPr>
            <w:sz w:val="18"/>
            <w:szCs w:val="18"/>
          </w:rPr>
          <w:t>www.dlr-rheinpfalz.rlp.de</w:t>
        </w:r>
      </w:hyperlink>
      <w:r>
        <w:rPr>
          <w:sz w:val="18"/>
          <w:szCs w:val="18"/>
        </w:rPr>
        <w:t xml:space="preserve"> direkt zu Bodenordnungsv</w:t>
      </w:r>
      <w:r w:rsidRPr="00827F60">
        <w:rPr>
          <w:sz w:val="18"/>
          <w:szCs w:val="18"/>
        </w:rPr>
        <w:t xml:space="preserve">erfahren- 41168 </w:t>
      </w:r>
      <w:proofErr w:type="spellStart"/>
      <w:r w:rsidRPr="00827F60">
        <w:rPr>
          <w:sz w:val="18"/>
          <w:szCs w:val="18"/>
        </w:rPr>
        <w:t>Dürkheimer</w:t>
      </w:r>
      <w:proofErr w:type="spellEnd"/>
      <w:r w:rsidRPr="00827F60">
        <w:rPr>
          <w:sz w:val="18"/>
          <w:szCs w:val="18"/>
        </w:rPr>
        <w:t xml:space="preserve"> Bruch“ zu finden.</w:t>
      </w:r>
    </w:p>
    <w:p w:rsidR="000E7CC3" w:rsidRPr="00827F60" w:rsidRDefault="000E7CC3" w:rsidP="00827F60">
      <w:pPr>
        <w:jc w:val="both"/>
        <w:rPr>
          <w:sz w:val="18"/>
          <w:szCs w:val="18"/>
        </w:rPr>
      </w:pPr>
    </w:p>
    <w:p w:rsidR="00827F60" w:rsidRPr="00827F60" w:rsidRDefault="00827F60" w:rsidP="00827F60">
      <w:pPr>
        <w:jc w:val="both"/>
        <w:rPr>
          <w:sz w:val="18"/>
          <w:szCs w:val="18"/>
        </w:rPr>
      </w:pPr>
      <w:r w:rsidRPr="00827F60">
        <w:rPr>
          <w:sz w:val="18"/>
          <w:szCs w:val="18"/>
        </w:rPr>
        <w:t xml:space="preserve"> Ansprechpartner für das Verfahren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980"/>
        <w:gridCol w:w="2624"/>
      </w:tblGrid>
      <w:tr w:rsidR="00827F60" w:rsidRPr="00827F60" w:rsidTr="004E48D6">
        <w:tc>
          <w:tcPr>
            <w:tcW w:w="4608" w:type="dxa"/>
            <w:vAlign w:val="center"/>
          </w:tcPr>
          <w:p w:rsidR="00827F60" w:rsidRPr="00827F60" w:rsidRDefault="00827F60" w:rsidP="004E48D6">
            <w:pPr>
              <w:rPr>
                <w:rFonts w:cs="Arial"/>
                <w:sz w:val="18"/>
                <w:szCs w:val="18"/>
              </w:rPr>
            </w:pPr>
            <w:r w:rsidRPr="00827F60">
              <w:rPr>
                <w:rFonts w:cs="Arial"/>
                <w:sz w:val="18"/>
                <w:szCs w:val="18"/>
              </w:rPr>
              <w:t>Projektleiterin</w:t>
            </w:r>
          </w:p>
        </w:tc>
        <w:tc>
          <w:tcPr>
            <w:tcW w:w="1980" w:type="dxa"/>
            <w:vAlign w:val="center"/>
          </w:tcPr>
          <w:p w:rsidR="00827F60" w:rsidRPr="00827F60" w:rsidRDefault="00827F60" w:rsidP="004E48D6">
            <w:pPr>
              <w:rPr>
                <w:rFonts w:cs="Arial"/>
                <w:sz w:val="18"/>
                <w:szCs w:val="18"/>
              </w:rPr>
            </w:pPr>
            <w:r w:rsidRPr="00827F60">
              <w:rPr>
                <w:rFonts w:cs="Arial"/>
                <w:sz w:val="18"/>
                <w:szCs w:val="18"/>
              </w:rPr>
              <w:t>Claudia Merkel</w:t>
            </w:r>
          </w:p>
        </w:tc>
        <w:tc>
          <w:tcPr>
            <w:tcW w:w="2624" w:type="dxa"/>
            <w:vAlign w:val="center"/>
          </w:tcPr>
          <w:p w:rsidR="00827F60" w:rsidRPr="00827F60" w:rsidRDefault="00827F60" w:rsidP="004E48D6">
            <w:pPr>
              <w:rPr>
                <w:rFonts w:cs="Arial"/>
                <w:sz w:val="18"/>
                <w:szCs w:val="18"/>
              </w:rPr>
            </w:pPr>
            <w:r w:rsidRPr="00827F60">
              <w:rPr>
                <w:rFonts w:cs="Arial"/>
                <w:sz w:val="18"/>
                <w:szCs w:val="18"/>
              </w:rPr>
              <w:t>Tel. 06321/671-1101</w:t>
            </w:r>
          </w:p>
        </w:tc>
      </w:tr>
      <w:tr w:rsidR="00827F60" w:rsidRPr="00827F60" w:rsidTr="004E48D6">
        <w:tc>
          <w:tcPr>
            <w:tcW w:w="4608" w:type="dxa"/>
            <w:vAlign w:val="center"/>
          </w:tcPr>
          <w:p w:rsidR="00827F60" w:rsidRPr="00827F60" w:rsidRDefault="00827F60" w:rsidP="004E48D6">
            <w:pPr>
              <w:rPr>
                <w:rFonts w:cs="Arial"/>
                <w:sz w:val="18"/>
                <w:szCs w:val="18"/>
              </w:rPr>
            </w:pPr>
            <w:r w:rsidRPr="00827F60">
              <w:rPr>
                <w:rFonts w:cs="Arial"/>
                <w:sz w:val="18"/>
                <w:szCs w:val="18"/>
              </w:rPr>
              <w:t>Sachgebietsleiter Planung und Vermessung</w:t>
            </w:r>
          </w:p>
        </w:tc>
        <w:tc>
          <w:tcPr>
            <w:tcW w:w="1980" w:type="dxa"/>
            <w:vAlign w:val="center"/>
          </w:tcPr>
          <w:p w:rsidR="00827F60" w:rsidRPr="00827F60" w:rsidRDefault="00827F60" w:rsidP="004E48D6">
            <w:pPr>
              <w:rPr>
                <w:rFonts w:cs="Arial"/>
                <w:sz w:val="18"/>
                <w:szCs w:val="18"/>
              </w:rPr>
            </w:pPr>
            <w:r w:rsidRPr="00827F60">
              <w:rPr>
                <w:rFonts w:cs="Arial"/>
                <w:sz w:val="18"/>
                <w:szCs w:val="18"/>
              </w:rPr>
              <w:t>Hans-Günter Brenner</w:t>
            </w:r>
          </w:p>
        </w:tc>
        <w:tc>
          <w:tcPr>
            <w:tcW w:w="2624" w:type="dxa"/>
            <w:vAlign w:val="center"/>
          </w:tcPr>
          <w:p w:rsidR="00827F60" w:rsidRPr="00827F60" w:rsidRDefault="00827F60" w:rsidP="004E48D6">
            <w:pPr>
              <w:rPr>
                <w:rFonts w:cs="Arial"/>
                <w:sz w:val="18"/>
                <w:szCs w:val="18"/>
              </w:rPr>
            </w:pPr>
            <w:r w:rsidRPr="00827F60">
              <w:rPr>
                <w:rFonts w:cs="Arial"/>
                <w:sz w:val="18"/>
                <w:szCs w:val="18"/>
              </w:rPr>
              <w:t>Tel. 06321 671-1179</w:t>
            </w:r>
          </w:p>
        </w:tc>
      </w:tr>
      <w:tr w:rsidR="00827F60" w:rsidRPr="00827F60" w:rsidTr="004E48D6">
        <w:tc>
          <w:tcPr>
            <w:tcW w:w="4608" w:type="dxa"/>
            <w:vAlign w:val="center"/>
          </w:tcPr>
          <w:p w:rsidR="00827F60" w:rsidRPr="00827F60" w:rsidRDefault="00827F60" w:rsidP="004E48D6">
            <w:pPr>
              <w:rPr>
                <w:rFonts w:cs="Arial"/>
                <w:sz w:val="18"/>
                <w:szCs w:val="18"/>
              </w:rPr>
            </w:pPr>
            <w:r w:rsidRPr="00827F60">
              <w:rPr>
                <w:rFonts w:cs="Arial"/>
                <w:sz w:val="18"/>
                <w:szCs w:val="18"/>
              </w:rPr>
              <w:t>Sachgebietsleiterin Verwaltung</w:t>
            </w:r>
          </w:p>
        </w:tc>
        <w:tc>
          <w:tcPr>
            <w:tcW w:w="1980" w:type="dxa"/>
            <w:vAlign w:val="center"/>
          </w:tcPr>
          <w:p w:rsidR="00827F60" w:rsidRPr="00827F60" w:rsidRDefault="00827F60" w:rsidP="004E48D6">
            <w:pPr>
              <w:rPr>
                <w:rFonts w:cs="Arial"/>
                <w:sz w:val="18"/>
                <w:szCs w:val="18"/>
              </w:rPr>
            </w:pPr>
            <w:r w:rsidRPr="00827F60">
              <w:rPr>
                <w:rFonts w:cs="Arial"/>
                <w:sz w:val="18"/>
                <w:szCs w:val="18"/>
              </w:rPr>
              <w:t>Bianka Litzel</w:t>
            </w:r>
          </w:p>
        </w:tc>
        <w:tc>
          <w:tcPr>
            <w:tcW w:w="2624" w:type="dxa"/>
            <w:vAlign w:val="center"/>
          </w:tcPr>
          <w:p w:rsidR="00827F60" w:rsidRPr="00827F60" w:rsidRDefault="00827F60" w:rsidP="004E48D6">
            <w:pPr>
              <w:jc w:val="both"/>
              <w:rPr>
                <w:rFonts w:cs="Arial"/>
                <w:sz w:val="18"/>
                <w:szCs w:val="18"/>
              </w:rPr>
            </w:pPr>
            <w:r w:rsidRPr="00827F60">
              <w:rPr>
                <w:rFonts w:cs="Arial"/>
                <w:sz w:val="18"/>
                <w:szCs w:val="18"/>
              </w:rPr>
              <w:t>Tel. 06321 671-1107</w:t>
            </w:r>
          </w:p>
        </w:tc>
      </w:tr>
    </w:tbl>
    <w:p w:rsidR="00827F60" w:rsidRDefault="00827F60" w:rsidP="00827F60"/>
    <w:p w:rsidR="00EB4A28" w:rsidRDefault="00EB4A28" w:rsidP="00893CF1">
      <w:r>
        <w:tab/>
      </w:r>
    </w:p>
    <w:sectPr w:rsidR="00EB4A28" w:rsidSect="00947A3F">
      <w:headerReference w:type="first" r:id="rId11"/>
      <w:footerReference w:type="first" r:id="rId12"/>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3F" w:rsidRDefault="00947A3F" w:rsidP="00F91E49">
      <w:r>
        <w:separator/>
      </w:r>
    </w:p>
  </w:endnote>
  <w:endnote w:type="continuationSeparator" w:id="0">
    <w:p w:rsidR="00947A3F" w:rsidRDefault="00947A3F"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3F" w:rsidRDefault="00947A3F" w:rsidP="00F91E49">
      <w:r>
        <w:separator/>
      </w:r>
    </w:p>
  </w:footnote>
  <w:footnote w:type="continuationSeparator" w:id="0">
    <w:p w:rsidR="00947A3F" w:rsidRDefault="00947A3F"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54CC9"/>
    <w:multiLevelType w:val="singleLevel"/>
    <w:tmpl w:val="119A7E96"/>
    <w:lvl w:ilvl="0">
      <w:start w:val="1"/>
      <w:numFmt w:val="none"/>
      <w:lvlText w:val=""/>
      <w:legacy w:legacy="1" w:legacySpace="0" w:legacyIndent="283"/>
      <w:lvlJc w:val="left"/>
      <w:pPr>
        <w:ind w:left="640" w:hanging="283"/>
      </w:pPr>
      <w:rPr>
        <w:rFonts w:ascii="Symbol" w:hAnsi="Symbol" w:hint="default"/>
      </w:rPr>
    </w:lvl>
  </w:abstractNum>
  <w:abstractNum w:abstractNumId="1">
    <w:nsid w:val="37D527B4"/>
    <w:multiLevelType w:val="singleLevel"/>
    <w:tmpl w:val="119A7E96"/>
    <w:lvl w:ilvl="0">
      <w:start w:val="1"/>
      <w:numFmt w:val="none"/>
      <w:lvlText w:val=""/>
      <w:legacy w:legacy="1" w:legacySpace="0" w:legacyIndent="283"/>
      <w:lvlJc w:val="left"/>
      <w:pPr>
        <w:ind w:left="640" w:hanging="283"/>
      </w:pPr>
      <w:rPr>
        <w:rFonts w:ascii="Symbol" w:hAnsi="Symbol" w:hint="default"/>
      </w:rPr>
    </w:lvl>
  </w:abstractNum>
  <w:abstractNum w:abstractNumId="2">
    <w:nsid w:val="5F505D16"/>
    <w:multiLevelType w:val="singleLevel"/>
    <w:tmpl w:val="119A7E96"/>
    <w:lvl w:ilvl="0">
      <w:start w:val="1"/>
      <w:numFmt w:val="none"/>
      <w:lvlText w:val=""/>
      <w:legacy w:legacy="1" w:legacySpace="0" w:legacyIndent="283"/>
      <w:lvlJc w:val="left"/>
      <w:pPr>
        <w:ind w:left="640" w:hanging="283"/>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3F"/>
    <w:rsid w:val="00004227"/>
    <w:rsid w:val="00093585"/>
    <w:rsid w:val="000A18E3"/>
    <w:rsid w:val="000E7CC3"/>
    <w:rsid w:val="00123707"/>
    <w:rsid w:val="001D409B"/>
    <w:rsid w:val="002A6035"/>
    <w:rsid w:val="002B5822"/>
    <w:rsid w:val="003631A1"/>
    <w:rsid w:val="0038217F"/>
    <w:rsid w:val="00395306"/>
    <w:rsid w:val="003B3A5F"/>
    <w:rsid w:val="004003CB"/>
    <w:rsid w:val="004161AF"/>
    <w:rsid w:val="004C7151"/>
    <w:rsid w:val="00654E63"/>
    <w:rsid w:val="00827F60"/>
    <w:rsid w:val="00893CF1"/>
    <w:rsid w:val="008B7186"/>
    <w:rsid w:val="008C5410"/>
    <w:rsid w:val="00947A3F"/>
    <w:rsid w:val="009E3445"/>
    <w:rsid w:val="00AB12AA"/>
    <w:rsid w:val="00AC401F"/>
    <w:rsid w:val="00AE57DC"/>
    <w:rsid w:val="00AF4412"/>
    <w:rsid w:val="00B500B3"/>
    <w:rsid w:val="00BB2945"/>
    <w:rsid w:val="00BF35AF"/>
    <w:rsid w:val="00C4071B"/>
    <w:rsid w:val="00C43333"/>
    <w:rsid w:val="00D919AB"/>
    <w:rsid w:val="00DC261E"/>
    <w:rsid w:val="00E462C4"/>
    <w:rsid w:val="00EB4A28"/>
    <w:rsid w:val="00F42CD1"/>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678DF-1792-43E5-8256-2821C8DA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basedOn w:val="Absatz-Standardschriftart"/>
    <w:uiPriority w:val="99"/>
    <w:unhideWhenUsed/>
    <w:rsid w:val="003631A1"/>
    <w:rPr>
      <w:color w:val="0563C1"/>
      <w:u w:val="single"/>
    </w:rPr>
  </w:style>
  <w:style w:type="character" w:styleId="BesuchterHyperlink">
    <w:name w:val="FollowedHyperlink"/>
    <w:basedOn w:val="Absatz-Standardschriftart"/>
    <w:uiPriority w:val="99"/>
    <w:unhideWhenUsed/>
    <w:rsid w:val="003631A1"/>
    <w:rPr>
      <w:color w:val="954F72"/>
      <w:u w:val="single"/>
    </w:rPr>
  </w:style>
  <w:style w:type="paragraph" w:customStyle="1" w:styleId="font5">
    <w:name w:val="font5"/>
    <w:basedOn w:val="Standard"/>
    <w:rsid w:val="003631A1"/>
    <w:pPr>
      <w:overflowPunct/>
      <w:autoSpaceDE/>
      <w:autoSpaceDN/>
      <w:adjustRightInd/>
      <w:spacing w:before="100" w:beforeAutospacing="1" w:after="100" w:afterAutospacing="1"/>
      <w:textAlignment w:val="auto"/>
    </w:pPr>
    <w:rPr>
      <w:rFonts w:ascii="Calibri" w:hAnsi="Calibri"/>
      <w:b/>
      <w:bCs/>
      <w:sz w:val="22"/>
      <w:szCs w:val="22"/>
    </w:rPr>
  </w:style>
  <w:style w:type="paragraph" w:customStyle="1" w:styleId="font6">
    <w:name w:val="font6"/>
    <w:basedOn w:val="Standard"/>
    <w:rsid w:val="003631A1"/>
    <w:pPr>
      <w:overflowPunct/>
      <w:autoSpaceDE/>
      <w:autoSpaceDN/>
      <w:adjustRightInd/>
      <w:spacing w:before="100" w:beforeAutospacing="1" w:after="100" w:afterAutospacing="1"/>
      <w:textAlignment w:val="auto"/>
    </w:pPr>
    <w:rPr>
      <w:rFonts w:ascii="Calibri" w:hAnsi="Calibri"/>
      <w:b/>
      <w:bCs/>
      <w:sz w:val="22"/>
      <w:szCs w:val="22"/>
    </w:rPr>
  </w:style>
  <w:style w:type="paragraph" w:customStyle="1" w:styleId="xl65">
    <w:name w:val="xl65"/>
    <w:basedOn w:val="Standard"/>
    <w:rsid w:val="003631A1"/>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Standard"/>
    <w:rsid w:val="003631A1"/>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7">
    <w:name w:val="xl67"/>
    <w:basedOn w:val="Standard"/>
    <w:rsid w:val="003631A1"/>
    <w:pPr>
      <w:pBdr>
        <w:top w:val="single" w:sz="8"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8">
    <w:name w:val="xl68"/>
    <w:basedOn w:val="Standard"/>
    <w:rsid w:val="003631A1"/>
    <w:pPr>
      <w:pBdr>
        <w:top w:val="single" w:sz="8"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9">
    <w:name w:val="xl69"/>
    <w:basedOn w:val="Standard"/>
    <w:rsid w:val="003631A1"/>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0">
    <w:name w:val="xl70"/>
    <w:basedOn w:val="Standard"/>
    <w:rsid w:val="003631A1"/>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1">
    <w:name w:val="xl71"/>
    <w:basedOn w:val="Standard"/>
    <w:rsid w:val="003631A1"/>
    <w:pPr>
      <w:pBdr>
        <w:top w:val="single" w:sz="8" w:space="0" w:color="auto"/>
        <w:left w:val="single" w:sz="8"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2">
    <w:name w:val="xl72"/>
    <w:basedOn w:val="Standard"/>
    <w:rsid w:val="003631A1"/>
    <w:pPr>
      <w:pBdr>
        <w:top w:val="single" w:sz="8"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3">
    <w:name w:val="xl73"/>
    <w:basedOn w:val="Standard"/>
    <w:rsid w:val="003631A1"/>
    <w:pPr>
      <w:pBdr>
        <w:top w:val="single" w:sz="8"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4">
    <w:name w:val="xl74"/>
    <w:basedOn w:val="Standard"/>
    <w:rsid w:val="003631A1"/>
    <w:pPr>
      <w:pBdr>
        <w:top w:val="single" w:sz="8"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5">
    <w:name w:val="xl75"/>
    <w:basedOn w:val="Standard"/>
    <w:rsid w:val="003631A1"/>
    <w:pPr>
      <w:pBdr>
        <w:top w:val="single" w:sz="8"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Times New Roman" w:hAnsi="Times New Roman"/>
      <w:b/>
      <w:bCs/>
      <w:szCs w:val="24"/>
    </w:rPr>
  </w:style>
  <w:style w:type="paragraph" w:customStyle="1" w:styleId="xl76">
    <w:name w:val="xl76"/>
    <w:basedOn w:val="Standard"/>
    <w:rsid w:val="003631A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7">
    <w:name w:val="xl77"/>
    <w:basedOn w:val="Standard"/>
    <w:rsid w:val="003631A1"/>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8">
    <w:name w:val="xl78"/>
    <w:basedOn w:val="Standard"/>
    <w:rsid w:val="003631A1"/>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9">
    <w:name w:val="xl79"/>
    <w:basedOn w:val="Standard"/>
    <w:rsid w:val="003631A1"/>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80">
    <w:name w:val="xl80"/>
    <w:basedOn w:val="Standard"/>
    <w:rsid w:val="003631A1"/>
    <w:pPr>
      <w:pBdr>
        <w:top w:val="single" w:sz="8"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1">
    <w:name w:val="xl81"/>
    <w:basedOn w:val="Standard"/>
    <w:rsid w:val="003631A1"/>
    <w:pPr>
      <w:pBdr>
        <w:top w:val="single" w:sz="4"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2">
    <w:name w:val="xl82"/>
    <w:basedOn w:val="Standard"/>
    <w:rsid w:val="003631A1"/>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3">
    <w:name w:val="xl83"/>
    <w:basedOn w:val="Standard"/>
    <w:rsid w:val="003631A1"/>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4">
    <w:name w:val="xl84"/>
    <w:basedOn w:val="Standard"/>
    <w:rsid w:val="003631A1"/>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85">
    <w:name w:val="xl85"/>
    <w:basedOn w:val="Standard"/>
    <w:rsid w:val="003631A1"/>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6">
    <w:name w:val="xl86"/>
    <w:basedOn w:val="Standard"/>
    <w:rsid w:val="003631A1"/>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87">
    <w:name w:val="xl87"/>
    <w:basedOn w:val="Standard"/>
    <w:rsid w:val="003631A1"/>
    <w:pPr>
      <w:pBdr>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8">
    <w:name w:val="xl88"/>
    <w:basedOn w:val="Standard"/>
    <w:rsid w:val="003631A1"/>
    <w:pPr>
      <w:pBdr>
        <w:top w:val="single" w:sz="8"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9">
    <w:name w:val="xl89"/>
    <w:basedOn w:val="Standard"/>
    <w:rsid w:val="003631A1"/>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0">
    <w:name w:val="xl90"/>
    <w:basedOn w:val="Standard"/>
    <w:rsid w:val="003631A1"/>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91">
    <w:name w:val="xl91"/>
    <w:basedOn w:val="Standard"/>
    <w:rsid w:val="003631A1"/>
    <w:pPr>
      <w:pBdr>
        <w:top w:val="single" w:sz="8"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2">
    <w:name w:val="xl92"/>
    <w:basedOn w:val="Standard"/>
    <w:rsid w:val="003631A1"/>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3">
    <w:name w:val="xl93"/>
    <w:basedOn w:val="Standard"/>
    <w:rsid w:val="003631A1"/>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4">
    <w:name w:val="xl94"/>
    <w:basedOn w:val="Standard"/>
    <w:rsid w:val="003631A1"/>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5">
    <w:name w:val="xl95"/>
    <w:basedOn w:val="Standard"/>
    <w:rsid w:val="003631A1"/>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96">
    <w:name w:val="xl96"/>
    <w:basedOn w:val="Standard"/>
    <w:rsid w:val="003631A1"/>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7">
    <w:name w:val="xl97"/>
    <w:basedOn w:val="Standard"/>
    <w:rsid w:val="003631A1"/>
    <w:pPr>
      <w:pBdr>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8">
    <w:name w:val="xl98"/>
    <w:basedOn w:val="Standard"/>
    <w:rsid w:val="003631A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99">
    <w:name w:val="xl99"/>
    <w:basedOn w:val="Standard"/>
    <w:rsid w:val="003631A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0">
    <w:name w:val="xl100"/>
    <w:basedOn w:val="Standard"/>
    <w:rsid w:val="003631A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1">
    <w:name w:val="xl101"/>
    <w:basedOn w:val="Standard"/>
    <w:rsid w:val="003631A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02">
    <w:name w:val="xl102"/>
    <w:basedOn w:val="Standard"/>
    <w:rsid w:val="003631A1"/>
    <w:pPr>
      <w:pBdr>
        <w:top w:val="single" w:sz="8"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03">
    <w:name w:val="xl103"/>
    <w:basedOn w:val="Standard"/>
    <w:rsid w:val="003631A1"/>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4">
    <w:name w:val="xl104"/>
    <w:basedOn w:val="Standard"/>
    <w:rsid w:val="003631A1"/>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5">
    <w:name w:val="xl105"/>
    <w:basedOn w:val="Standard"/>
    <w:rsid w:val="003631A1"/>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06">
    <w:name w:val="xl106"/>
    <w:basedOn w:val="Standard"/>
    <w:rsid w:val="003631A1"/>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07">
    <w:name w:val="xl107"/>
    <w:basedOn w:val="Standard"/>
    <w:rsid w:val="003631A1"/>
    <w:pPr>
      <w:pBdr>
        <w:top w:val="single" w:sz="8" w:space="0" w:color="auto"/>
        <w:left w:val="single" w:sz="4"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08">
    <w:name w:val="xl108"/>
    <w:basedOn w:val="Standard"/>
    <w:rsid w:val="003631A1"/>
    <w:pPr>
      <w:pBdr>
        <w:top w:val="single" w:sz="8"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09">
    <w:name w:val="xl109"/>
    <w:basedOn w:val="Standard"/>
    <w:rsid w:val="003631A1"/>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0">
    <w:name w:val="xl110"/>
    <w:basedOn w:val="Standard"/>
    <w:rsid w:val="003631A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1">
    <w:name w:val="xl111"/>
    <w:basedOn w:val="Standard"/>
    <w:rsid w:val="003631A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2">
    <w:name w:val="xl112"/>
    <w:basedOn w:val="Standard"/>
    <w:rsid w:val="003631A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13">
    <w:name w:val="xl113"/>
    <w:basedOn w:val="Standard"/>
    <w:rsid w:val="003631A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14">
    <w:name w:val="xl114"/>
    <w:basedOn w:val="Standard"/>
    <w:rsid w:val="003631A1"/>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15">
    <w:name w:val="xl115"/>
    <w:basedOn w:val="Standard"/>
    <w:rsid w:val="003631A1"/>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6">
    <w:name w:val="xl116"/>
    <w:basedOn w:val="Standard"/>
    <w:rsid w:val="003631A1"/>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7">
    <w:name w:val="xl117"/>
    <w:basedOn w:val="Standard"/>
    <w:rsid w:val="003631A1"/>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18">
    <w:name w:val="xl118"/>
    <w:basedOn w:val="Standard"/>
    <w:rsid w:val="003631A1"/>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19">
    <w:name w:val="xl119"/>
    <w:basedOn w:val="Standard"/>
    <w:rsid w:val="003631A1"/>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Standard"/>
    <w:rsid w:val="003631A1"/>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Standard"/>
    <w:rsid w:val="003631A1"/>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2">
    <w:name w:val="xl122"/>
    <w:basedOn w:val="Standard"/>
    <w:rsid w:val="003631A1"/>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Standard"/>
    <w:rsid w:val="003631A1"/>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4">
    <w:name w:val="xl124"/>
    <w:basedOn w:val="Standard"/>
    <w:rsid w:val="003631A1"/>
    <w:pPr>
      <w:pBdr>
        <w:left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25">
    <w:name w:val="xl125"/>
    <w:basedOn w:val="Standard"/>
    <w:rsid w:val="003631A1"/>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6">
    <w:name w:val="xl126"/>
    <w:basedOn w:val="Standard"/>
    <w:rsid w:val="003631A1"/>
    <w:pPr>
      <w:pBdr>
        <w:left w:val="single" w:sz="4"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7">
    <w:name w:val="xl127"/>
    <w:basedOn w:val="Standard"/>
    <w:rsid w:val="003631A1"/>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8">
    <w:name w:val="xl128"/>
    <w:basedOn w:val="Standard"/>
    <w:rsid w:val="003631A1"/>
    <w:pPr>
      <w:pBdr>
        <w:top w:val="single" w:sz="4"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9">
    <w:name w:val="xl129"/>
    <w:basedOn w:val="Standard"/>
    <w:rsid w:val="003631A1"/>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30">
    <w:name w:val="xl130"/>
    <w:basedOn w:val="Standard"/>
    <w:rsid w:val="003631A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31">
    <w:name w:val="xl131"/>
    <w:basedOn w:val="Standard"/>
    <w:rsid w:val="003631A1"/>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32">
    <w:name w:val="xl132"/>
    <w:basedOn w:val="Standard"/>
    <w:rsid w:val="003631A1"/>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33">
    <w:name w:val="xl133"/>
    <w:basedOn w:val="Standard"/>
    <w:rsid w:val="003631A1"/>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34">
    <w:name w:val="xl134"/>
    <w:basedOn w:val="Standard"/>
    <w:rsid w:val="003631A1"/>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35">
    <w:name w:val="xl135"/>
    <w:basedOn w:val="Standard"/>
    <w:rsid w:val="003631A1"/>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36">
    <w:name w:val="xl136"/>
    <w:basedOn w:val="Standard"/>
    <w:rsid w:val="003631A1"/>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37">
    <w:name w:val="xl137"/>
    <w:basedOn w:val="Standard"/>
    <w:rsid w:val="003631A1"/>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38">
    <w:name w:val="xl138"/>
    <w:basedOn w:val="Standard"/>
    <w:rsid w:val="003631A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39">
    <w:name w:val="xl139"/>
    <w:basedOn w:val="Standard"/>
    <w:rsid w:val="003631A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40">
    <w:name w:val="xl140"/>
    <w:basedOn w:val="Standard"/>
    <w:rsid w:val="003631A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41">
    <w:name w:val="xl141"/>
    <w:basedOn w:val="Standard"/>
    <w:rsid w:val="003631A1"/>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42">
    <w:name w:val="xl142"/>
    <w:basedOn w:val="Standard"/>
    <w:rsid w:val="003631A1"/>
    <w:pPr>
      <w:pBdr>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43">
    <w:name w:val="xl143"/>
    <w:basedOn w:val="Standard"/>
    <w:rsid w:val="003631A1"/>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44">
    <w:name w:val="xl144"/>
    <w:basedOn w:val="Standard"/>
    <w:rsid w:val="003631A1"/>
    <w:pPr>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45">
    <w:name w:val="xl145"/>
    <w:basedOn w:val="Standard"/>
    <w:rsid w:val="003631A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46">
    <w:name w:val="xl146"/>
    <w:basedOn w:val="Standard"/>
    <w:rsid w:val="003631A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47">
    <w:name w:val="xl147"/>
    <w:basedOn w:val="Standard"/>
    <w:rsid w:val="003631A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48">
    <w:name w:val="xl148"/>
    <w:basedOn w:val="Standard"/>
    <w:rsid w:val="003631A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49">
    <w:name w:val="xl149"/>
    <w:basedOn w:val="Standard"/>
    <w:rsid w:val="003631A1"/>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50">
    <w:name w:val="xl150"/>
    <w:basedOn w:val="Standard"/>
    <w:rsid w:val="003631A1"/>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51">
    <w:name w:val="xl151"/>
    <w:basedOn w:val="Standard"/>
    <w:rsid w:val="003631A1"/>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52">
    <w:name w:val="xl152"/>
    <w:basedOn w:val="Standard"/>
    <w:rsid w:val="003631A1"/>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53">
    <w:name w:val="xl153"/>
    <w:basedOn w:val="Standard"/>
    <w:rsid w:val="003631A1"/>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54">
    <w:name w:val="xl154"/>
    <w:basedOn w:val="Standard"/>
    <w:rsid w:val="003631A1"/>
    <w:pPr>
      <w:pBdr>
        <w:left w:val="single" w:sz="4"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55">
    <w:name w:val="xl155"/>
    <w:basedOn w:val="Standard"/>
    <w:rsid w:val="003631A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56">
    <w:name w:val="xl156"/>
    <w:basedOn w:val="Standard"/>
    <w:rsid w:val="003631A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57">
    <w:name w:val="xl157"/>
    <w:basedOn w:val="Standard"/>
    <w:rsid w:val="003631A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58">
    <w:name w:val="xl158"/>
    <w:basedOn w:val="Standard"/>
    <w:rsid w:val="003631A1"/>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159">
    <w:name w:val="xl159"/>
    <w:basedOn w:val="Standard"/>
    <w:rsid w:val="003631A1"/>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60">
    <w:name w:val="xl160"/>
    <w:basedOn w:val="Standard"/>
    <w:rsid w:val="003631A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61">
    <w:name w:val="xl161"/>
    <w:basedOn w:val="Standard"/>
    <w:rsid w:val="003631A1"/>
    <w:pPr>
      <w:pBdr>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rPr>
  </w:style>
  <w:style w:type="table" w:styleId="Tabellenraster">
    <w:name w:val="Table Grid"/>
    <w:basedOn w:val="NormaleTabelle"/>
    <w:rsid w:val="00363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C43333"/>
    <w:rPr>
      <w:rFonts w:ascii="Segoe UI" w:hAnsi="Segoe UI" w:cs="Segoe UI"/>
      <w:sz w:val="18"/>
      <w:szCs w:val="18"/>
    </w:rPr>
  </w:style>
  <w:style w:type="character" w:customStyle="1" w:styleId="SprechblasentextZchn">
    <w:name w:val="Sprechblasentext Zchn"/>
    <w:basedOn w:val="Absatz-Standardschriftart"/>
    <w:link w:val="Sprechblasentext"/>
    <w:rsid w:val="00C43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0646">
      <w:bodyDiv w:val="1"/>
      <w:marLeft w:val="0"/>
      <w:marRight w:val="0"/>
      <w:marTop w:val="0"/>
      <w:marBottom w:val="0"/>
      <w:divBdr>
        <w:top w:val="none" w:sz="0" w:space="0" w:color="auto"/>
        <w:left w:val="none" w:sz="0" w:space="0" w:color="auto"/>
        <w:bottom w:val="none" w:sz="0" w:space="0" w:color="auto"/>
        <w:right w:val="none" w:sz="0" w:space="0" w:color="auto"/>
      </w:divBdr>
    </w:div>
    <w:div w:id="3840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lr-rheinpfalz.rlp.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5C21-8D9C-4040-9DCC-B1DBF009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4</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feststellung der we</vt:lpstr>
    </vt:vector>
  </TitlesOfParts>
  <Company>DLR Rheinpfalz</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der we</dc:title>
  <dc:subject>oeffbek</dc:subject>
  <dc:creator>Bianka Litzel</dc:creator>
  <cp:keywords>41168-HA5.1.</cp:keywords>
  <dc:description>_x000d_
</dc:description>
  <cp:lastModifiedBy>Bianka Litzel</cp:lastModifiedBy>
  <cp:revision>23</cp:revision>
  <cp:lastPrinted>2019-09-16T06:04:00Z</cp:lastPrinted>
  <dcterms:created xsi:type="dcterms:W3CDTF">2019-08-30T08:42:00Z</dcterms:created>
  <dcterms:modified xsi:type="dcterms:W3CDTF">2019-09-24T05:55:00Z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69643</vt:lpwstr>
  </property>
</Properties>
</file>